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29D71" w14:textId="4340C84B" w:rsidR="00335D22" w:rsidRDefault="003864F6" w:rsidP="00E2255E">
      <w:pPr>
        <w:spacing w:before="100" w:beforeAutospacing="1" w:after="100" w:afterAutospacing="1"/>
        <w:jc w:val="center"/>
        <w:rPr>
          <w:rFonts w:ascii="Times New Roman" w:hAnsi="Times New Roman" w:cs="Times New Roman"/>
          <w:b/>
          <w:bCs/>
        </w:rPr>
      </w:pPr>
      <w:r w:rsidRPr="003864F6">
        <w:rPr>
          <w:rFonts w:ascii="Times New Roman" w:hAnsi="Times New Roman" w:cs="Times New Roman"/>
          <w:b/>
          <w:bCs/>
        </w:rPr>
        <w:t>CERTIFICATE IN IP, SPORTS &amp; ENTERTAINMENT LAW (IPSEL)</w:t>
      </w:r>
    </w:p>
    <w:p w14:paraId="22E5A39D" w14:textId="36666F1E" w:rsidR="00EA1E8B" w:rsidRPr="00D61036" w:rsidRDefault="00EA1E8B" w:rsidP="00FE66FB">
      <w:pPr>
        <w:jc w:val="both"/>
        <w:rPr>
          <w:rFonts w:ascii="Times New Roman" w:hAnsi="Times New Roman" w:cs="Times New Roman"/>
        </w:rPr>
      </w:pPr>
      <w:r w:rsidRPr="00D61036">
        <w:rPr>
          <w:rFonts w:ascii="Times New Roman" w:hAnsi="Times New Roman" w:cs="Times New Roman"/>
        </w:rPr>
        <w:t xml:space="preserve">This certificate program is designed to equip students with the </w:t>
      </w:r>
      <w:r>
        <w:rPr>
          <w:rFonts w:ascii="Times New Roman" w:hAnsi="Times New Roman" w:cs="Times New Roman"/>
        </w:rPr>
        <w:t>foundational knowledge and the analytical</w:t>
      </w:r>
      <w:r w:rsidRPr="00D61036">
        <w:rPr>
          <w:rFonts w:ascii="Times New Roman" w:hAnsi="Times New Roman" w:cs="Times New Roman"/>
        </w:rPr>
        <w:t xml:space="preserve"> and </w:t>
      </w:r>
      <w:r>
        <w:rPr>
          <w:rFonts w:ascii="Times New Roman" w:hAnsi="Times New Roman" w:cs="Times New Roman"/>
        </w:rPr>
        <w:t>practical</w:t>
      </w:r>
      <w:r w:rsidRPr="00D61036">
        <w:rPr>
          <w:rFonts w:ascii="Times New Roman" w:hAnsi="Times New Roman" w:cs="Times New Roman"/>
        </w:rPr>
        <w:t xml:space="preserve"> </w:t>
      </w:r>
      <w:r>
        <w:rPr>
          <w:rFonts w:ascii="Times New Roman" w:hAnsi="Times New Roman" w:cs="Times New Roman"/>
        </w:rPr>
        <w:t>skills</w:t>
      </w:r>
      <w:r w:rsidRPr="00D61036">
        <w:rPr>
          <w:rFonts w:ascii="Times New Roman" w:hAnsi="Times New Roman" w:cs="Times New Roman"/>
        </w:rPr>
        <w:t xml:space="preserve"> necessary to effectively </w:t>
      </w:r>
      <w:r>
        <w:rPr>
          <w:rFonts w:ascii="Times New Roman" w:hAnsi="Times New Roman" w:cs="Times New Roman"/>
        </w:rPr>
        <w:t>launch their legal careers in the fields</w:t>
      </w:r>
      <w:r w:rsidRPr="00D61036">
        <w:rPr>
          <w:rFonts w:ascii="Times New Roman" w:hAnsi="Times New Roman" w:cs="Times New Roman"/>
        </w:rPr>
        <w:t xml:space="preserve"> </w:t>
      </w:r>
      <w:r>
        <w:rPr>
          <w:rFonts w:ascii="Times New Roman" w:hAnsi="Times New Roman" w:cs="Times New Roman"/>
        </w:rPr>
        <w:t xml:space="preserve">of intellectual property (“IP”), sports, and entertainment law (“IPSEL”) </w:t>
      </w:r>
      <w:r w:rsidR="006A4402">
        <w:rPr>
          <w:rFonts w:ascii="Times New Roman" w:hAnsi="Times New Roman" w:cs="Times New Roman"/>
        </w:rPr>
        <w:t>as well as antitrust or competition law</w:t>
      </w:r>
      <w:r w:rsidR="00E2255E">
        <w:rPr>
          <w:rFonts w:ascii="Times New Roman" w:hAnsi="Times New Roman" w:cs="Times New Roman"/>
        </w:rPr>
        <w:t xml:space="preserve"> and technology law</w:t>
      </w:r>
      <w:r w:rsidR="006A4402">
        <w:rPr>
          <w:rFonts w:ascii="Times New Roman" w:hAnsi="Times New Roman" w:cs="Times New Roman"/>
        </w:rPr>
        <w:t xml:space="preserve"> </w:t>
      </w:r>
      <w:r>
        <w:rPr>
          <w:rFonts w:ascii="Times New Roman" w:hAnsi="Times New Roman" w:cs="Times New Roman"/>
        </w:rPr>
        <w:t>as an IP lawyer, patent prosecutor, patent litigator, trademark examining attorney, trademark or copyright litigator,</w:t>
      </w:r>
      <w:r w:rsidR="006A4402">
        <w:rPr>
          <w:rFonts w:ascii="Times New Roman" w:hAnsi="Times New Roman" w:cs="Times New Roman"/>
        </w:rPr>
        <w:t xml:space="preserve"> </w:t>
      </w:r>
      <w:r>
        <w:rPr>
          <w:rFonts w:ascii="Times New Roman" w:hAnsi="Times New Roman" w:cs="Times New Roman"/>
        </w:rPr>
        <w:t xml:space="preserve">entertainment lawyer, antitrust lawyer, technology lawyer, sports lawyer, sports agent, </w:t>
      </w:r>
      <w:r w:rsidR="006A4402">
        <w:rPr>
          <w:rFonts w:ascii="Times New Roman" w:hAnsi="Times New Roman" w:cs="Times New Roman"/>
        </w:rPr>
        <w:t xml:space="preserve">talent agent, literary agent, </w:t>
      </w:r>
      <w:r>
        <w:rPr>
          <w:rFonts w:ascii="Times New Roman" w:hAnsi="Times New Roman" w:cs="Times New Roman"/>
        </w:rPr>
        <w:t>judicial law clerk, in-house counsel,</w:t>
      </w:r>
      <w:r w:rsidR="006A4402">
        <w:rPr>
          <w:rFonts w:ascii="Times New Roman" w:hAnsi="Times New Roman" w:cs="Times New Roman"/>
        </w:rPr>
        <w:t xml:space="preserve"> studio executive,</w:t>
      </w:r>
      <w:r>
        <w:rPr>
          <w:rFonts w:ascii="Times New Roman" w:hAnsi="Times New Roman" w:cs="Times New Roman"/>
        </w:rPr>
        <w:t xml:space="preserve"> administrative patent/trademark judge, etc.)</w:t>
      </w:r>
      <w:r w:rsidRPr="00D61036">
        <w:rPr>
          <w:rFonts w:ascii="Times New Roman" w:hAnsi="Times New Roman" w:cs="Times New Roman"/>
        </w:rPr>
        <w:t>.</w:t>
      </w:r>
      <w:r>
        <w:rPr>
          <w:rFonts w:ascii="Times New Roman" w:hAnsi="Times New Roman" w:cs="Times New Roman"/>
        </w:rPr>
        <w:t xml:space="preserve"> The certificate incorporates three core components: 1) understanding</w:t>
      </w:r>
      <w:r w:rsidRPr="00D61036">
        <w:rPr>
          <w:rFonts w:ascii="Times New Roman" w:hAnsi="Times New Roman" w:cs="Times New Roman"/>
        </w:rPr>
        <w:t xml:space="preserve"> the</w:t>
      </w:r>
      <w:r>
        <w:rPr>
          <w:rFonts w:ascii="Times New Roman" w:hAnsi="Times New Roman" w:cs="Times New Roman"/>
        </w:rPr>
        <w:t xml:space="preserve"> key substantive doctrines</w:t>
      </w:r>
      <w:r w:rsidRPr="00D61036">
        <w:rPr>
          <w:rFonts w:ascii="Times New Roman" w:hAnsi="Times New Roman" w:cs="Times New Roman"/>
        </w:rPr>
        <w:t xml:space="preserve"> </w:t>
      </w:r>
      <w:r>
        <w:rPr>
          <w:rFonts w:ascii="Times New Roman" w:hAnsi="Times New Roman" w:cs="Times New Roman"/>
        </w:rPr>
        <w:t>in the realms of IPSEL; 2) practical skills development through both a simulation/skills course and a separate experiential course working on actual cases involving IPSEL (via a clinic, externship, or internship); and 3) focused research and writing practice via writing a substantial scholarly work on a topic involving IPSEL. These three focus areas are intended to produce students with the core knowledge, skills, and exposure to actual practice in IPSEL that are required to help them thoughtfully choose a career in these spaces and begin it with the necessary tools and background.</w:t>
      </w:r>
    </w:p>
    <w:p w14:paraId="5EC27AE1" w14:textId="77777777" w:rsidR="00EA1E8B" w:rsidRPr="00D61036" w:rsidRDefault="00EA1E8B" w:rsidP="00FE66FB">
      <w:pPr>
        <w:jc w:val="both"/>
        <w:rPr>
          <w:rFonts w:ascii="Times New Roman" w:hAnsi="Times New Roman" w:cs="Times New Roman"/>
        </w:rPr>
      </w:pPr>
    </w:p>
    <w:p w14:paraId="199630DF" w14:textId="12C190C4" w:rsidR="00EA1E8B" w:rsidRDefault="00EA1E8B" w:rsidP="00FE66FB">
      <w:pPr>
        <w:jc w:val="both"/>
        <w:rPr>
          <w:rFonts w:ascii="Times New Roman" w:hAnsi="Times New Roman" w:cs="Times New Roman"/>
        </w:rPr>
      </w:pPr>
      <w:r w:rsidRPr="00D61036">
        <w:rPr>
          <w:rFonts w:ascii="Times New Roman" w:hAnsi="Times New Roman" w:cs="Times New Roman"/>
        </w:rPr>
        <w:t xml:space="preserve">A student shall receive a Certificate in </w:t>
      </w:r>
      <w:r>
        <w:rPr>
          <w:rFonts w:ascii="Times New Roman" w:hAnsi="Times New Roman" w:cs="Times New Roman"/>
        </w:rPr>
        <w:t>IP</w:t>
      </w:r>
      <w:r w:rsidR="00E945C3">
        <w:rPr>
          <w:rFonts w:ascii="Times New Roman" w:hAnsi="Times New Roman" w:cs="Times New Roman"/>
        </w:rPr>
        <w:t>SEL</w:t>
      </w:r>
      <w:r w:rsidRPr="00D61036">
        <w:rPr>
          <w:rFonts w:ascii="Times New Roman" w:hAnsi="Times New Roman" w:cs="Times New Roman"/>
        </w:rPr>
        <w:t xml:space="preserve"> upon completion of a</w:t>
      </w:r>
      <w:r>
        <w:rPr>
          <w:rFonts w:ascii="Times New Roman" w:hAnsi="Times New Roman" w:cs="Times New Roman"/>
        </w:rPr>
        <w:t xml:space="preserve">ll </w:t>
      </w:r>
      <w:r w:rsidRPr="00D61036">
        <w:rPr>
          <w:rFonts w:ascii="Times New Roman" w:hAnsi="Times New Roman" w:cs="Times New Roman"/>
        </w:rPr>
        <w:t xml:space="preserve">requirements </w:t>
      </w:r>
      <w:r w:rsidRPr="00A018D1">
        <w:rPr>
          <w:rFonts w:ascii="Times New Roman" w:hAnsi="Times New Roman" w:cs="Times New Roman"/>
        </w:rPr>
        <w:t>for the Juris Doctor degree, submission of an Intent to Pursue a Certificate form, and completion of the following requirements</w:t>
      </w:r>
      <w:r>
        <w:rPr>
          <w:rFonts w:ascii="Times New Roman" w:hAnsi="Times New Roman" w:cs="Times New Roman"/>
        </w:rPr>
        <w:t>:</w:t>
      </w:r>
    </w:p>
    <w:p w14:paraId="4E10F500" w14:textId="77777777" w:rsidR="00EA1E8B" w:rsidRPr="00EA1E8B" w:rsidRDefault="00EA1E8B" w:rsidP="00EA1E8B">
      <w:pPr>
        <w:ind w:firstLine="720"/>
        <w:rPr>
          <w:rFonts w:ascii="Times New Roman" w:hAnsi="Times New Roman" w:cs="Times New Roman"/>
        </w:rPr>
      </w:pPr>
    </w:p>
    <w:p w14:paraId="0500E46E" w14:textId="46D36763" w:rsidR="003864F6" w:rsidRPr="00A018D1" w:rsidRDefault="003864F6" w:rsidP="003864F6">
      <w:pPr>
        <w:rPr>
          <w:rFonts w:ascii="Times New Roman" w:hAnsi="Times New Roman" w:cs="Times New Roman"/>
        </w:rPr>
      </w:pPr>
      <w:r w:rsidRPr="00A018D1">
        <w:rPr>
          <w:rFonts w:ascii="Times New Roman" w:hAnsi="Times New Roman" w:cs="Times New Roman"/>
        </w:rPr>
        <w:t>I. Course Requirements</w:t>
      </w:r>
    </w:p>
    <w:p w14:paraId="6B4BFB81" w14:textId="24B7CE55" w:rsidR="003864F6" w:rsidRPr="003864F6" w:rsidRDefault="003864F6" w:rsidP="003864F6">
      <w:pPr>
        <w:spacing w:before="100" w:beforeAutospacing="1" w:after="100" w:afterAutospacing="1"/>
        <w:ind w:left="360"/>
        <w:rPr>
          <w:rFonts w:ascii="Times New Roman" w:eastAsia="Times New Roman" w:hAnsi="Times New Roman" w:cs="Times New Roman"/>
          <w:kern w:val="0"/>
          <w14:ligatures w14:val="none"/>
        </w:rPr>
      </w:pPr>
      <w:r w:rsidRPr="00A018D1">
        <w:rPr>
          <w:rFonts w:ascii="Times New Roman" w:hAnsi="Times New Roman" w:cs="Times New Roman"/>
        </w:rPr>
        <w:t xml:space="preserve">A. </w:t>
      </w:r>
      <w:r w:rsidRPr="00A018D1">
        <w:rPr>
          <w:rFonts w:ascii="Times New Roman" w:hAnsi="Times New Roman" w:cs="Times New Roman"/>
          <w:u w:val="single"/>
        </w:rPr>
        <w:t>Required Courses</w:t>
      </w:r>
      <w:r w:rsidRPr="00A018D1">
        <w:rPr>
          <w:rFonts w:ascii="Times New Roman" w:hAnsi="Times New Roman" w:cs="Times New Roman"/>
        </w:rPr>
        <w:t>: Completion, with a B- average, of the following 3 courses:</w:t>
      </w:r>
    </w:p>
    <w:p w14:paraId="763887C2" w14:textId="6C50D469" w:rsidR="004C6A2D" w:rsidRPr="004C6A2D" w:rsidRDefault="004C6A2D" w:rsidP="003864F6">
      <w:pPr>
        <w:numPr>
          <w:ilvl w:val="0"/>
          <w:numId w:val="7"/>
        </w:numPr>
        <w:spacing w:before="100" w:beforeAutospacing="1" w:after="100" w:afterAutospacing="1"/>
        <w:rPr>
          <w:rFonts w:ascii="Times New Roman" w:eastAsia="Times New Roman" w:hAnsi="Times New Roman" w:cs="Times New Roman"/>
          <w:kern w:val="0"/>
          <w14:ligatures w14:val="none"/>
        </w:rPr>
      </w:pPr>
      <w:r w:rsidRPr="004C6A2D">
        <w:rPr>
          <w:rFonts w:ascii="Times New Roman" w:eastAsia="Times New Roman" w:hAnsi="Times New Roman" w:cs="Times New Roman"/>
          <w:kern w:val="0"/>
          <w14:ligatures w14:val="none"/>
        </w:rPr>
        <w:t xml:space="preserve">Intellectual Property </w:t>
      </w:r>
      <w:r w:rsidR="0021767D">
        <w:rPr>
          <w:rFonts w:ascii="Times New Roman" w:hAnsi="Times New Roman" w:cs="Times New Roman"/>
        </w:rPr>
        <w:t>(3 credits)</w:t>
      </w:r>
    </w:p>
    <w:p w14:paraId="1911791D" w14:textId="6C6D1224" w:rsidR="00354A08" w:rsidRPr="004C6A2D" w:rsidRDefault="006A4402" w:rsidP="003864F6">
      <w:pPr>
        <w:numPr>
          <w:ilvl w:val="0"/>
          <w:numId w:val="7"/>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Antitrust</w:t>
      </w:r>
      <w:r w:rsidR="00881498">
        <w:rPr>
          <w:rFonts w:ascii="Times New Roman" w:eastAsia="Times New Roman" w:hAnsi="Times New Roman" w:cs="Times New Roman"/>
          <w:kern w:val="0"/>
          <w14:ligatures w14:val="none"/>
        </w:rPr>
        <w:t xml:space="preserve"> </w:t>
      </w:r>
      <w:r w:rsidR="00881498">
        <w:rPr>
          <w:rFonts w:ascii="Times New Roman" w:hAnsi="Times New Roman" w:cs="Times New Roman"/>
        </w:rPr>
        <w:t>(</w:t>
      </w:r>
      <w:r>
        <w:rPr>
          <w:rFonts w:ascii="Times New Roman" w:hAnsi="Times New Roman" w:cs="Times New Roman"/>
        </w:rPr>
        <w:t>3</w:t>
      </w:r>
      <w:r w:rsidR="00881498">
        <w:rPr>
          <w:rFonts w:ascii="Times New Roman" w:hAnsi="Times New Roman" w:cs="Times New Roman"/>
        </w:rPr>
        <w:t xml:space="preserve"> credits)</w:t>
      </w:r>
    </w:p>
    <w:p w14:paraId="00543A1D" w14:textId="1459A870" w:rsidR="00E87625" w:rsidRDefault="00D20B9A" w:rsidP="003864F6">
      <w:pPr>
        <w:numPr>
          <w:ilvl w:val="0"/>
          <w:numId w:val="7"/>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Either </w:t>
      </w:r>
      <w:r w:rsidR="006A4402">
        <w:rPr>
          <w:rFonts w:ascii="Times New Roman" w:eastAsia="Times New Roman" w:hAnsi="Times New Roman" w:cs="Times New Roman"/>
          <w:kern w:val="0"/>
          <w14:ligatures w14:val="none"/>
        </w:rPr>
        <w:t xml:space="preserve">Sports </w:t>
      </w:r>
      <w:r>
        <w:rPr>
          <w:rFonts w:ascii="Times New Roman" w:eastAsia="Times New Roman" w:hAnsi="Times New Roman" w:cs="Times New Roman"/>
          <w:kern w:val="0"/>
          <w14:ligatures w14:val="none"/>
        </w:rPr>
        <w:t xml:space="preserve">Law </w:t>
      </w:r>
      <w:r w:rsidR="006A4402">
        <w:rPr>
          <w:rFonts w:ascii="Times New Roman" w:eastAsia="Times New Roman" w:hAnsi="Times New Roman" w:cs="Times New Roman"/>
          <w:kern w:val="0"/>
          <w14:ligatures w14:val="none"/>
        </w:rPr>
        <w:t xml:space="preserve">or </w:t>
      </w:r>
      <w:r w:rsidR="00354A08" w:rsidRPr="004C6A2D">
        <w:rPr>
          <w:rFonts w:ascii="Times New Roman" w:eastAsia="Times New Roman" w:hAnsi="Times New Roman" w:cs="Times New Roman"/>
          <w:kern w:val="0"/>
          <w14:ligatures w14:val="none"/>
        </w:rPr>
        <w:t>Entertainment Law</w:t>
      </w:r>
      <w:r w:rsidR="0021767D">
        <w:rPr>
          <w:rFonts w:ascii="Times New Roman" w:eastAsia="Times New Roman" w:hAnsi="Times New Roman" w:cs="Times New Roman"/>
          <w:kern w:val="0"/>
          <w14:ligatures w14:val="none"/>
        </w:rPr>
        <w:t xml:space="preserve"> </w:t>
      </w:r>
      <w:r w:rsidR="0021767D">
        <w:rPr>
          <w:rFonts w:ascii="Times New Roman" w:hAnsi="Times New Roman" w:cs="Times New Roman"/>
        </w:rPr>
        <w:t>(3 credits)</w:t>
      </w:r>
    </w:p>
    <w:p w14:paraId="6C4EBABF" w14:textId="03FBA8C3" w:rsidR="003864F6" w:rsidRPr="003864F6" w:rsidRDefault="003864F6" w:rsidP="00FE66FB">
      <w:pPr>
        <w:ind w:left="360"/>
        <w:jc w:val="both"/>
        <w:rPr>
          <w:rFonts w:ascii="Times New Roman" w:hAnsi="Times New Roman" w:cs="Times New Roman"/>
        </w:rPr>
      </w:pPr>
      <w:r w:rsidRPr="003864F6">
        <w:rPr>
          <w:rFonts w:ascii="Times New Roman" w:hAnsi="Times New Roman" w:cs="Times New Roman"/>
        </w:rPr>
        <w:t xml:space="preserve">B. </w:t>
      </w:r>
      <w:r w:rsidRPr="003864F6">
        <w:rPr>
          <w:rFonts w:ascii="Times New Roman" w:hAnsi="Times New Roman" w:cs="Times New Roman"/>
          <w:u w:val="single"/>
        </w:rPr>
        <w:t>Optional Courses</w:t>
      </w:r>
      <w:r w:rsidRPr="003864F6">
        <w:rPr>
          <w:rFonts w:ascii="Times New Roman" w:hAnsi="Times New Roman" w:cs="Times New Roman"/>
        </w:rPr>
        <w:t>: Completion, with a B- average, of at least 2 additional courses (for a total of at least 5 additional credits) of the following courses:</w:t>
      </w:r>
    </w:p>
    <w:p w14:paraId="3D76CD44" w14:textId="7661A5E3" w:rsidR="003864F6" w:rsidRPr="003864F6" w:rsidRDefault="003864F6" w:rsidP="003864F6">
      <w:pPr>
        <w:numPr>
          <w:ilvl w:val="0"/>
          <w:numId w:val="11"/>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Co</w:t>
      </w:r>
      <w:r w:rsidRPr="004C6A2D">
        <w:rPr>
          <w:rFonts w:ascii="Times New Roman" w:eastAsia="Times New Roman" w:hAnsi="Times New Roman" w:cs="Times New Roman"/>
          <w:kern w:val="0"/>
          <w14:ligatures w14:val="none"/>
        </w:rPr>
        <w:t>pyright</w:t>
      </w:r>
      <w:r w:rsidR="00881498">
        <w:rPr>
          <w:rFonts w:ascii="Times New Roman" w:eastAsia="Times New Roman" w:hAnsi="Times New Roman" w:cs="Times New Roman"/>
          <w:kern w:val="0"/>
          <w14:ligatures w14:val="none"/>
        </w:rPr>
        <w:t xml:space="preserve"> </w:t>
      </w:r>
      <w:r w:rsidR="00881498">
        <w:rPr>
          <w:rFonts w:ascii="Times New Roman" w:hAnsi="Times New Roman" w:cs="Times New Roman"/>
        </w:rPr>
        <w:t>(3 credits)</w:t>
      </w:r>
    </w:p>
    <w:p w14:paraId="11AD70BD" w14:textId="3A4517A5" w:rsidR="003864F6" w:rsidRDefault="003864F6" w:rsidP="003864F6">
      <w:pPr>
        <w:numPr>
          <w:ilvl w:val="0"/>
          <w:numId w:val="11"/>
        </w:numPr>
        <w:spacing w:before="100" w:beforeAutospacing="1" w:after="100" w:afterAutospacing="1"/>
        <w:rPr>
          <w:rFonts w:ascii="Times New Roman" w:eastAsia="Times New Roman" w:hAnsi="Times New Roman" w:cs="Times New Roman"/>
          <w:kern w:val="0"/>
          <w14:ligatures w14:val="none"/>
        </w:rPr>
      </w:pPr>
      <w:r w:rsidRPr="004C6A2D">
        <w:rPr>
          <w:rFonts w:ascii="Times New Roman" w:eastAsia="Times New Roman" w:hAnsi="Times New Roman" w:cs="Times New Roman"/>
          <w:kern w:val="0"/>
          <w14:ligatures w14:val="none"/>
        </w:rPr>
        <w:t xml:space="preserve">Patent Law </w:t>
      </w:r>
      <w:r w:rsidR="00881498">
        <w:rPr>
          <w:rFonts w:ascii="Times New Roman" w:hAnsi="Times New Roman" w:cs="Times New Roman"/>
        </w:rPr>
        <w:t>(3 credits)</w:t>
      </w:r>
    </w:p>
    <w:p w14:paraId="1E167690" w14:textId="45FA9D5F" w:rsidR="003864F6" w:rsidRPr="006A4402" w:rsidRDefault="003864F6" w:rsidP="00881498">
      <w:pPr>
        <w:numPr>
          <w:ilvl w:val="0"/>
          <w:numId w:val="11"/>
        </w:numPr>
        <w:spacing w:before="100" w:beforeAutospacing="1" w:after="100" w:afterAutospacing="1"/>
        <w:rPr>
          <w:rFonts w:ascii="Times New Roman" w:eastAsia="Times New Roman" w:hAnsi="Times New Roman" w:cs="Times New Roman"/>
          <w:kern w:val="0"/>
          <w14:ligatures w14:val="none"/>
        </w:rPr>
      </w:pPr>
      <w:r w:rsidRPr="00354A08">
        <w:rPr>
          <w:rFonts w:ascii="Times New Roman" w:eastAsia="Times New Roman" w:hAnsi="Times New Roman" w:cs="Times New Roman"/>
          <w:kern w:val="0"/>
          <w14:ligatures w14:val="none"/>
        </w:rPr>
        <w:t>Trademark Law</w:t>
      </w:r>
      <w:r w:rsidR="00881498">
        <w:rPr>
          <w:rFonts w:ascii="Times New Roman" w:eastAsia="Times New Roman" w:hAnsi="Times New Roman" w:cs="Times New Roman"/>
          <w:kern w:val="0"/>
          <w14:ligatures w14:val="none"/>
        </w:rPr>
        <w:t xml:space="preserve"> </w:t>
      </w:r>
      <w:r w:rsidR="00881498">
        <w:rPr>
          <w:rFonts w:ascii="Times New Roman" w:hAnsi="Times New Roman" w:cs="Times New Roman"/>
        </w:rPr>
        <w:t>(3 credits)</w:t>
      </w:r>
    </w:p>
    <w:p w14:paraId="3A741191" w14:textId="37FAB6B9" w:rsidR="006A4402" w:rsidRPr="006A4402" w:rsidRDefault="006A4402" w:rsidP="006A4402">
      <w:pPr>
        <w:numPr>
          <w:ilvl w:val="0"/>
          <w:numId w:val="11"/>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Information Privacy Law (3 credits)</w:t>
      </w:r>
    </w:p>
    <w:p w14:paraId="32BAFF98" w14:textId="46F860EF" w:rsidR="00353E9C" w:rsidRPr="006A4402" w:rsidRDefault="006A4402" w:rsidP="00881498">
      <w:pPr>
        <w:numPr>
          <w:ilvl w:val="0"/>
          <w:numId w:val="11"/>
        </w:numPr>
        <w:spacing w:before="100" w:beforeAutospacing="1" w:after="100" w:afterAutospacing="1"/>
        <w:rPr>
          <w:rFonts w:ascii="Times New Roman" w:eastAsia="Times New Roman" w:hAnsi="Times New Roman" w:cs="Times New Roman"/>
          <w:kern w:val="0"/>
          <w14:ligatures w14:val="none"/>
        </w:rPr>
      </w:pPr>
      <w:r>
        <w:rPr>
          <w:rFonts w:ascii="Times New Roman" w:hAnsi="Times New Roman" w:cs="Times New Roman"/>
        </w:rPr>
        <w:t>Cybersecurity Law</w:t>
      </w:r>
      <w:r w:rsidR="00353E9C">
        <w:rPr>
          <w:rFonts w:ascii="Times New Roman" w:hAnsi="Times New Roman" w:cs="Times New Roman"/>
        </w:rPr>
        <w:t xml:space="preserve"> (</w:t>
      </w:r>
      <w:r>
        <w:rPr>
          <w:rFonts w:ascii="Times New Roman" w:hAnsi="Times New Roman" w:cs="Times New Roman"/>
        </w:rPr>
        <w:t>2</w:t>
      </w:r>
      <w:r w:rsidR="00353E9C">
        <w:rPr>
          <w:rFonts w:ascii="Times New Roman" w:hAnsi="Times New Roman" w:cs="Times New Roman"/>
        </w:rPr>
        <w:t xml:space="preserve"> credits)</w:t>
      </w:r>
    </w:p>
    <w:p w14:paraId="315000C7" w14:textId="3B2FC689" w:rsidR="006A4402" w:rsidRPr="00881498" w:rsidRDefault="006A4402" w:rsidP="00881498">
      <w:pPr>
        <w:numPr>
          <w:ilvl w:val="0"/>
          <w:numId w:val="11"/>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Law Practice Technology (3 credits)</w:t>
      </w:r>
    </w:p>
    <w:p w14:paraId="13FA5630" w14:textId="6A5F62D3" w:rsidR="006A4402" w:rsidRPr="006A4402" w:rsidRDefault="003864F6" w:rsidP="006A4402">
      <w:pPr>
        <w:numPr>
          <w:ilvl w:val="0"/>
          <w:numId w:val="11"/>
        </w:numPr>
        <w:spacing w:before="100" w:beforeAutospacing="1" w:after="100" w:afterAutospacing="1"/>
        <w:rPr>
          <w:rFonts w:ascii="Times New Roman" w:eastAsia="Times New Roman" w:hAnsi="Times New Roman" w:cs="Times New Roman"/>
          <w:kern w:val="0"/>
          <w14:ligatures w14:val="none"/>
        </w:rPr>
      </w:pPr>
      <w:r w:rsidRPr="00F76F48">
        <w:rPr>
          <w:rFonts w:ascii="Times New Roman" w:eastAsia="Times New Roman" w:hAnsi="Times New Roman" w:cs="Times New Roman"/>
          <w:kern w:val="0"/>
          <w14:ligatures w14:val="none"/>
        </w:rPr>
        <w:t>Law and Film</w:t>
      </w:r>
      <w:r w:rsidR="00881498">
        <w:rPr>
          <w:rFonts w:ascii="Times New Roman" w:eastAsia="Times New Roman" w:hAnsi="Times New Roman" w:cs="Times New Roman"/>
          <w:kern w:val="0"/>
          <w14:ligatures w14:val="none"/>
        </w:rPr>
        <w:t xml:space="preserve"> </w:t>
      </w:r>
      <w:r w:rsidR="00881498">
        <w:rPr>
          <w:rFonts w:ascii="Times New Roman" w:hAnsi="Times New Roman" w:cs="Times New Roman"/>
        </w:rPr>
        <w:t>(1 credit)</w:t>
      </w:r>
    </w:p>
    <w:p w14:paraId="48E5511C" w14:textId="3202AB1E" w:rsidR="003864F6" w:rsidRPr="006A4402" w:rsidRDefault="003864F6" w:rsidP="00FE66FB">
      <w:pPr>
        <w:numPr>
          <w:ilvl w:val="0"/>
          <w:numId w:val="11"/>
        </w:numPr>
        <w:spacing w:before="100" w:beforeAutospacing="1" w:after="100" w:afterAutospacing="1"/>
        <w:jc w:val="both"/>
        <w:rPr>
          <w:rFonts w:ascii="Times New Roman" w:eastAsia="Times New Roman" w:hAnsi="Times New Roman" w:cs="Times New Roman"/>
          <w:kern w:val="0"/>
          <w14:ligatures w14:val="none"/>
        </w:rPr>
      </w:pPr>
      <w:r w:rsidRPr="00F76F48">
        <w:rPr>
          <w:rFonts w:ascii="Times New Roman" w:hAnsi="Times New Roman" w:cs="Times New Roman"/>
          <w:szCs w:val="23"/>
        </w:rPr>
        <w:t>The Law of Blockchain</w:t>
      </w:r>
      <w:r w:rsidR="00881498">
        <w:rPr>
          <w:rFonts w:ascii="Times New Roman" w:hAnsi="Times New Roman" w:cs="Times New Roman"/>
          <w:szCs w:val="23"/>
        </w:rPr>
        <w:t xml:space="preserve"> </w:t>
      </w:r>
      <w:r w:rsidR="00881498">
        <w:rPr>
          <w:rFonts w:ascii="Times New Roman" w:hAnsi="Times New Roman" w:cs="Times New Roman"/>
        </w:rPr>
        <w:t>(1 credit)</w:t>
      </w:r>
    </w:p>
    <w:p w14:paraId="2B6B6981" w14:textId="544D6218" w:rsidR="006A4402" w:rsidRDefault="006A4402" w:rsidP="00FE66FB">
      <w:pPr>
        <w:numPr>
          <w:ilvl w:val="0"/>
          <w:numId w:val="11"/>
        </w:numPr>
        <w:spacing w:before="100" w:beforeAutospacing="1" w:after="100" w:afterAutospacing="1"/>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Financing the Start-Up (2 credits)</w:t>
      </w:r>
    </w:p>
    <w:p w14:paraId="37B90F42" w14:textId="5677108A" w:rsidR="006A4402" w:rsidRDefault="006A4402" w:rsidP="00FE66FB">
      <w:pPr>
        <w:numPr>
          <w:ilvl w:val="0"/>
          <w:numId w:val="11"/>
        </w:numPr>
        <w:spacing w:before="100" w:beforeAutospacing="1" w:after="100" w:afterAutospacing="1"/>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First Amendment Law (3 credits)</w:t>
      </w:r>
    </w:p>
    <w:p w14:paraId="4BACAF5E" w14:textId="67F2FC9A" w:rsidR="00353E9C" w:rsidRPr="00E2255E" w:rsidRDefault="00353E9C" w:rsidP="00FE66FB">
      <w:pPr>
        <w:numPr>
          <w:ilvl w:val="0"/>
          <w:numId w:val="11"/>
        </w:numPr>
        <w:spacing w:before="100" w:beforeAutospacing="1" w:after="100" w:afterAutospacing="1"/>
        <w:jc w:val="both"/>
        <w:rPr>
          <w:rFonts w:ascii="Times New Roman" w:eastAsia="Times New Roman" w:hAnsi="Times New Roman" w:cs="Times New Roman"/>
          <w:kern w:val="0"/>
          <w14:ligatures w14:val="none"/>
        </w:rPr>
      </w:pPr>
      <w:r w:rsidRPr="00A018D1">
        <w:rPr>
          <w:rFonts w:ascii="Times New Roman" w:hAnsi="Times New Roman" w:cs="Times New Roman"/>
        </w:rPr>
        <w:t xml:space="preserve">Any other elective course with significant </w:t>
      </w:r>
      <w:r>
        <w:rPr>
          <w:rFonts w:ascii="Times New Roman" w:hAnsi="Times New Roman" w:cs="Times New Roman"/>
        </w:rPr>
        <w:t>IPSEL</w:t>
      </w:r>
      <w:r w:rsidRPr="00A018D1">
        <w:rPr>
          <w:rFonts w:ascii="Times New Roman" w:hAnsi="Times New Roman" w:cs="Times New Roman"/>
        </w:rPr>
        <w:t xml:space="preserve"> law content approved by the program director</w:t>
      </w:r>
    </w:p>
    <w:p w14:paraId="4BAD04A1" w14:textId="77777777" w:rsidR="00E2255E" w:rsidRPr="0027307D" w:rsidRDefault="00E2255E" w:rsidP="00E2255E">
      <w:pPr>
        <w:spacing w:before="100" w:beforeAutospacing="1" w:after="100" w:afterAutospacing="1"/>
        <w:ind w:left="720"/>
        <w:jc w:val="both"/>
        <w:rPr>
          <w:rFonts w:ascii="Times New Roman" w:eastAsia="Times New Roman" w:hAnsi="Times New Roman" w:cs="Times New Roman"/>
          <w:kern w:val="0"/>
          <w14:ligatures w14:val="none"/>
        </w:rPr>
      </w:pPr>
    </w:p>
    <w:p w14:paraId="75348830" w14:textId="77777777" w:rsidR="003864F6" w:rsidRDefault="003864F6" w:rsidP="003864F6">
      <w:pPr>
        <w:rPr>
          <w:rFonts w:ascii="Times New Roman" w:hAnsi="Times New Roman" w:cs="Times New Roman"/>
        </w:rPr>
      </w:pPr>
      <w:r w:rsidRPr="003864F6">
        <w:rPr>
          <w:rFonts w:ascii="Times New Roman" w:hAnsi="Times New Roman" w:cs="Times New Roman"/>
        </w:rPr>
        <w:lastRenderedPageBreak/>
        <w:t>II. Skills Development &amp; Experiential Learning Requirements</w:t>
      </w:r>
      <w:r w:rsidRPr="003864F6">
        <w:rPr>
          <w:rFonts w:ascii="Times New Roman" w:hAnsi="Times New Roman" w:cs="Times New Roman"/>
        </w:rPr>
        <w:br/>
      </w:r>
    </w:p>
    <w:p w14:paraId="6F6EEE5F" w14:textId="04DD162A" w:rsidR="003864F6" w:rsidRDefault="003864F6" w:rsidP="003864F6">
      <w:pPr>
        <w:rPr>
          <w:rFonts w:ascii="Times New Roman" w:hAnsi="Times New Roman" w:cs="Times New Roman"/>
        </w:rPr>
      </w:pPr>
      <w:r>
        <w:rPr>
          <w:rFonts w:ascii="Times New Roman" w:hAnsi="Times New Roman" w:cs="Times New Roman"/>
        </w:rPr>
        <w:t xml:space="preserve">      </w:t>
      </w:r>
      <w:r w:rsidRPr="003864F6">
        <w:rPr>
          <w:rFonts w:ascii="Times New Roman" w:hAnsi="Times New Roman" w:cs="Times New Roman"/>
        </w:rPr>
        <w:t>A.</w:t>
      </w:r>
      <w:r>
        <w:rPr>
          <w:rFonts w:ascii="Times New Roman" w:hAnsi="Times New Roman" w:cs="Times New Roman"/>
        </w:rPr>
        <w:t xml:space="preserve"> </w:t>
      </w:r>
      <w:r w:rsidRPr="003864F6">
        <w:rPr>
          <w:rFonts w:ascii="Times New Roman" w:hAnsi="Times New Roman" w:cs="Times New Roman"/>
        </w:rPr>
        <w:t>Completion of at least one of the following courses:</w:t>
      </w:r>
    </w:p>
    <w:p w14:paraId="39BC9145" w14:textId="77777777" w:rsidR="003864F6" w:rsidRDefault="003864F6" w:rsidP="003864F6">
      <w:pPr>
        <w:rPr>
          <w:rFonts w:ascii="Times New Roman" w:hAnsi="Times New Roman" w:cs="Times New Roman"/>
        </w:rPr>
      </w:pPr>
    </w:p>
    <w:p w14:paraId="786381F6" w14:textId="6C0A35D2" w:rsidR="003864F6" w:rsidRPr="003864F6" w:rsidRDefault="003864F6" w:rsidP="003864F6">
      <w:pPr>
        <w:pStyle w:val="ListParagraph"/>
        <w:numPr>
          <w:ilvl w:val="0"/>
          <w:numId w:val="12"/>
        </w:numPr>
        <w:rPr>
          <w:rFonts w:ascii="Times New Roman" w:hAnsi="Times New Roman" w:cs="Times New Roman"/>
        </w:rPr>
      </w:pPr>
      <w:r w:rsidRPr="003864F6">
        <w:rPr>
          <w:rFonts w:ascii="Times New Roman" w:hAnsi="Times New Roman" w:cs="Times New Roman"/>
        </w:rPr>
        <w:t>Arbitration Advocacy</w:t>
      </w:r>
      <w:r w:rsidR="0021767D">
        <w:rPr>
          <w:rFonts w:ascii="Times New Roman" w:hAnsi="Times New Roman" w:cs="Times New Roman"/>
        </w:rPr>
        <w:t xml:space="preserve"> (2 credits)</w:t>
      </w:r>
    </w:p>
    <w:p w14:paraId="0BC89279" w14:textId="77777777" w:rsidR="00E2459C" w:rsidRDefault="003864F6" w:rsidP="003864F6">
      <w:pPr>
        <w:pStyle w:val="ListParagraph"/>
        <w:numPr>
          <w:ilvl w:val="0"/>
          <w:numId w:val="12"/>
        </w:numPr>
        <w:rPr>
          <w:rFonts w:ascii="Times New Roman" w:hAnsi="Times New Roman" w:cs="Times New Roman"/>
        </w:rPr>
      </w:pPr>
      <w:r w:rsidRPr="003864F6">
        <w:rPr>
          <w:rFonts w:ascii="Times New Roman" w:hAnsi="Times New Roman" w:cs="Times New Roman"/>
        </w:rPr>
        <w:t>Interviewing, Counseling, and Negotiation Advocacy</w:t>
      </w:r>
      <w:r w:rsidR="0021767D">
        <w:rPr>
          <w:rFonts w:ascii="Times New Roman" w:hAnsi="Times New Roman" w:cs="Times New Roman"/>
        </w:rPr>
        <w:t xml:space="preserve"> (2 credits)</w:t>
      </w:r>
    </w:p>
    <w:p w14:paraId="1BCBE201" w14:textId="2731E53A" w:rsidR="003864F6" w:rsidRPr="00E2459C" w:rsidRDefault="00431AF7" w:rsidP="00E2459C">
      <w:pPr>
        <w:pStyle w:val="ListParagraph"/>
        <w:numPr>
          <w:ilvl w:val="0"/>
          <w:numId w:val="12"/>
        </w:numPr>
        <w:rPr>
          <w:rFonts w:ascii="Times New Roman" w:hAnsi="Times New Roman" w:cs="Times New Roman"/>
        </w:rPr>
      </w:pPr>
      <w:r>
        <w:rPr>
          <w:rFonts w:ascii="Times New Roman" w:hAnsi="Times New Roman" w:cs="Times New Roman"/>
        </w:rPr>
        <w:t xml:space="preserve">Mediation </w:t>
      </w:r>
      <w:r w:rsidRPr="00E2459C">
        <w:rPr>
          <w:rFonts w:ascii="Times New Roman" w:hAnsi="Times New Roman" w:cs="Times New Roman"/>
        </w:rPr>
        <w:t>Advocacy (2 credits)</w:t>
      </w:r>
    </w:p>
    <w:p w14:paraId="2C574860" w14:textId="29605840" w:rsidR="00431AF7" w:rsidRPr="003864F6" w:rsidRDefault="00431AF7" w:rsidP="003864F6">
      <w:pPr>
        <w:pStyle w:val="ListParagraph"/>
        <w:numPr>
          <w:ilvl w:val="0"/>
          <w:numId w:val="12"/>
        </w:numPr>
        <w:rPr>
          <w:rFonts w:ascii="Times New Roman" w:hAnsi="Times New Roman" w:cs="Times New Roman"/>
        </w:rPr>
      </w:pPr>
      <w:r>
        <w:rPr>
          <w:rFonts w:ascii="Times New Roman" w:hAnsi="Times New Roman" w:cs="Times New Roman"/>
        </w:rPr>
        <w:t>Pre-trial Litigation</w:t>
      </w:r>
      <w:r w:rsidR="00E2459C">
        <w:rPr>
          <w:rFonts w:ascii="Times New Roman" w:hAnsi="Times New Roman" w:cs="Times New Roman"/>
        </w:rPr>
        <w:t xml:space="preserve"> (Civil Focus) (3 credits)</w:t>
      </w:r>
    </w:p>
    <w:p w14:paraId="1DCF1989" w14:textId="4AAB17F5" w:rsidR="003864F6" w:rsidRDefault="003864F6" w:rsidP="003864F6">
      <w:pPr>
        <w:pStyle w:val="ListParagraph"/>
        <w:numPr>
          <w:ilvl w:val="0"/>
          <w:numId w:val="12"/>
        </w:numPr>
        <w:rPr>
          <w:rFonts w:ascii="Times New Roman" w:hAnsi="Times New Roman" w:cs="Times New Roman"/>
        </w:rPr>
      </w:pPr>
      <w:r w:rsidRPr="003864F6">
        <w:rPr>
          <w:rFonts w:ascii="Times New Roman" w:hAnsi="Times New Roman" w:cs="Times New Roman"/>
        </w:rPr>
        <w:t>Trial Practice</w:t>
      </w:r>
      <w:r w:rsidR="0021767D">
        <w:rPr>
          <w:rFonts w:ascii="Times New Roman" w:hAnsi="Times New Roman" w:cs="Times New Roman"/>
        </w:rPr>
        <w:t xml:space="preserve"> (4 credits)</w:t>
      </w:r>
    </w:p>
    <w:p w14:paraId="49F1550A" w14:textId="4955DB87" w:rsidR="003864F6" w:rsidRPr="00FE66FB" w:rsidRDefault="00FE66FB" w:rsidP="00FE66FB">
      <w:pPr>
        <w:numPr>
          <w:ilvl w:val="0"/>
          <w:numId w:val="12"/>
        </w:numPr>
        <w:spacing w:before="100" w:beforeAutospacing="1" w:after="100" w:afterAutospacing="1"/>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Forensic Evidence in the Courtroom (3 credits)</w:t>
      </w:r>
    </w:p>
    <w:p w14:paraId="338EDF3D" w14:textId="7167A8D1" w:rsidR="003864F6" w:rsidRPr="003864F6" w:rsidRDefault="003864F6" w:rsidP="003864F6">
      <w:pPr>
        <w:ind w:firstLine="360"/>
        <w:rPr>
          <w:rFonts w:ascii="Times New Roman" w:hAnsi="Times New Roman" w:cs="Times New Roman"/>
          <w:b/>
          <w:bCs/>
        </w:rPr>
      </w:pPr>
      <w:r w:rsidRPr="00A018D1">
        <w:rPr>
          <w:rFonts w:ascii="Times New Roman" w:hAnsi="Times New Roman" w:cs="Times New Roman"/>
        </w:rPr>
        <w:t>B. Completion of at least one of the following:</w:t>
      </w:r>
    </w:p>
    <w:p w14:paraId="5B121ECB" w14:textId="77777777" w:rsidR="003864F6" w:rsidRDefault="003864F6" w:rsidP="003864F6">
      <w:pPr>
        <w:pStyle w:val="ListParagraph"/>
        <w:ind w:left="2160"/>
        <w:rPr>
          <w:rFonts w:ascii="Times New Roman" w:hAnsi="Times New Roman" w:cs="Times New Roman"/>
        </w:rPr>
      </w:pPr>
    </w:p>
    <w:p w14:paraId="7930EA15" w14:textId="287846F9" w:rsidR="0027307D" w:rsidRPr="003864F6" w:rsidRDefault="0027307D" w:rsidP="00FE66FB">
      <w:pPr>
        <w:pStyle w:val="ListParagraph"/>
        <w:numPr>
          <w:ilvl w:val="0"/>
          <w:numId w:val="14"/>
        </w:numPr>
        <w:jc w:val="both"/>
        <w:rPr>
          <w:rFonts w:ascii="Times New Roman" w:hAnsi="Times New Roman" w:cs="Times New Roman"/>
          <w:color w:val="000000"/>
        </w:rPr>
      </w:pPr>
      <w:r w:rsidRPr="003864F6">
        <w:rPr>
          <w:rFonts w:ascii="Times New Roman" w:hAnsi="Times New Roman" w:cs="Times New Roman"/>
          <w:color w:val="000000"/>
        </w:rPr>
        <w:t>The Collaborative: Law Clinic for Business and Innovation</w:t>
      </w:r>
    </w:p>
    <w:p w14:paraId="60EB69A3" w14:textId="4797754C" w:rsidR="00E433B0" w:rsidRPr="003864F6" w:rsidRDefault="00E433B0" w:rsidP="00FE66FB">
      <w:pPr>
        <w:pStyle w:val="ListParagraph"/>
        <w:numPr>
          <w:ilvl w:val="0"/>
          <w:numId w:val="14"/>
        </w:numPr>
        <w:jc w:val="both"/>
        <w:rPr>
          <w:rFonts w:ascii="Times New Roman" w:hAnsi="Times New Roman" w:cs="Times New Roman"/>
          <w:color w:val="000000"/>
        </w:rPr>
      </w:pPr>
      <w:r w:rsidRPr="003864F6">
        <w:rPr>
          <w:rFonts w:ascii="Times New Roman" w:hAnsi="Times New Roman" w:cs="Times New Roman"/>
          <w:color w:val="000000"/>
        </w:rPr>
        <w:t>Corporate Externshi</w:t>
      </w:r>
      <w:r w:rsidR="003864F6" w:rsidRPr="003864F6">
        <w:rPr>
          <w:rFonts w:ascii="Times New Roman" w:hAnsi="Times New Roman" w:cs="Times New Roman"/>
          <w:color w:val="000000"/>
        </w:rPr>
        <w:t>p</w:t>
      </w:r>
      <w:r w:rsidR="003864F6">
        <w:rPr>
          <w:rFonts w:ascii="Times New Roman" w:hAnsi="Times New Roman" w:cs="Times New Roman"/>
          <w:color w:val="000000"/>
        </w:rPr>
        <w:t xml:space="preserve"> </w:t>
      </w:r>
      <w:r w:rsidR="003864F6" w:rsidRPr="003864F6">
        <w:rPr>
          <w:rFonts w:ascii="Times New Roman" w:hAnsi="Times New Roman" w:cs="Times New Roman"/>
        </w:rPr>
        <w:t xml:space="preserve">(in </w:t>
      </w:r>
      <w:r w:rsidR="00E945C3">
        <w:rPr>
          <w:rFonts w:ascii="Times New Roman" w:hAnsi="Times New Roman" w:cs="Times New Roman"/>
        </w:rPr>
        <w:t xml:space="preserve">an </w:t>
      </w:r>
      <w:r w:rsidR="003864F6">
        <w:rPr>
          <w:rFonts w:ascii="Times New Roman" w:hAnsi="Times New Roman" w:cs="Times New Roman"/>
        </w:rPr>
        <w:t>IPSEL</w:t>
      </w:r>
      <w:r w:rsidR="003864F6" w:rsidRPr="003864F6">
        <w:rPr>
          <w:rFonts w:ascii="Times New Roman" w:hAnsi="Times New Roman" w:cs="Times New Roman"/>
        </w:rPr>
        <w:t xml:space="preserve"> law field)</w:t>
      </w:r>
    </w:p>
    <w:p w14:paraId="27DDF8DB" w14:textId="187BB22A" w:rsidR="003864F6" w:rsidRPr="003864F6" w:rsidRDefault="003864F6" w:rsidP="00FE66FB">
      <w:pPr>
        <w:pStyle w:val="ListParagraph"/>
        <w:numPr>
          <w:ilvl w:val="0"/>
          <w:numId w:val="14"/>
        </w:numPr>
        <w:jc w:val="both"/>
        <w:rPr>
          <w:rFonts w:ascii="Times New Roman" w:hAnsi="Times New Roman" w:cs="Times New Roman"/>
        </w:rPr>
      </w:pPr>
      <w:r w:rsidRPr="003864F6">
        <w:rPr>
          <w:rFonts w:ascii="Times New Roman" w:hAnsi="Times New Roman" w:cs="Times New Roman"/>
        </w:rPr>
        <w:t xml:space="preserve">Litigation Practice Externship (in </w:t>
      </w:r>
      <w:r w:rsidR="00E945C3">
        <w:rPr>
          <w:rFonts w:ascii="Times New Roman" w:hAnsi="Times New Roman" w:cs="Times New Roman"/>
        </w:rPr>
        <w:t xml:space="preserve">an </w:t>
      </w:r>
      <w:r>
        <w:rPr>
          <w:rFonts w:ascii="Times New Roman" w:hAnsi="Times New Roman" w:cs="Times New Roman"/>
        </w:rPr>
        <w:t>IPSEL</w:t>
      </w:r>
      <w:r w:rsidRPr="003864F6">
        <w:rPr>
          <w:rFonts w:ascii="Times New Roman" w:hAnsi="Times New Roman" w:cs="Times New Roman"/>
        </w:rPr>
        <w:t xml:space="preserve"> law field)</w:t>
      </w:r>
    </w:p>
    <w:p w14:paraId="09A0BA69" w14:textId="5C6EA8A8" w:rsidR="003864F6" w:rsidRPr="003864F6" w:rsidRDefault="003864F6" w:rsidP="00FE66FB">
      <w:pPr>
        <w:pStyle w:val="ListParagraph"/>
        <w:numPr>
          <w:ilvl w:val="0"/>
          <w:numId w:val="14"/>
        </w:numPr>
        <w:jc w:val="both"/>
        <w:rPr>
          <w:rFonts w:ascii="Times New Roman" w:hAnsi="Times New Roman" w:cs="Times New Roman"/>
        </w:rPr>
      </w:pPr>
      <w:r w:rsidRPr="003864F6">
        <w:rPr>
          <w:rFonts w:ascii="Times New Roman" w:hAnsi="Times New Roman" w:cs="Times New Roman"/>
        </w:rPr>
        <w:t xml:space="preserve">Pro bono work in </w:t>
      </w:r>
      <w:r>
        <w:rPr>
          <w:rFonts w:ascii="Times New Roman" w:hAnsi="Times New Roman" w:cs="Times New Roman"/>
        </w:rPr>
        <w:t>IPSEL</w:t>
      </w:r>
      <w:r w:rsidRPr="003864F6">
        <w:rPr>
          <w:rFonts w:ascii="Times New Roman" w:hAnsi="Times New Roman" w:cs="Times New Roman"/>
        </w:rPr>
        <w:t xml:space="preserve"> law field (70 hours minimum), as approved by program director</w:t>
      </w:r>
    </w:p>
    <w:p w14:paraId="761C013E" w14:textId="1C49261A" w:rsidR="003864F6" w:rsidRPr="003864F6" w:rsidRDefault="003864F6" w:rsidP="00FE66FB">
      <w:pPr>
        <w:pStyle w:val="ListParagraph"/>
        <w:numPr>
          <w:ilvl w:val="0"/>
          <w:numId w:val="14"/>
        </w:numPr>
        <w:jc w:val="both"/>
        <w:rPr>
          <w:rFonts w:ascii="Times New Roman" w:hAnsi="Times New Roman" w:cs="Times New Roman"/>
        </w:rPr>
      </w:pPr>
      <w:r w:rsidRPr="003864F6">
        <w:rPr>
          <w:rFonts w:ascii="Times New Roman" w:hAnsi="Times New Roman" w:cs="Times New Roman"/>
        </w:rPr>
        <w:t xml:space="preserve">Paid employment in </w:t>
      </w:r>
      <w:r>
        <w:rPr>
          <w:rFonts w:ascii="Times New Roman" w:hAnsi="Times New Roman" w:cs="Times New Roman"/>
        </w:rPr>
        <w:t>IPSEL</w:t>
      </w:r>
      <w:r w:rsidRPr="003864F6">
        <w:rPr>
          <w:rFonts w:ascii="Times New Roman" w:hAnsi="Times New Roman" w:cs="Times New Roman"/>
        </w:rPr>
        <w:t xml:space="preserve"> law field (100 hours minimum), as approved by program director</w:t>
      </w:r>
    </w:p>
    <w:p w14:paraId="579FC88F" w14:textId="6FD1997A" w:rsidR="003864F6" w:rsidRPr="003864F6" w:rsidRDefault="003864F6" w:rsidP="00FE66FB">
      <w:pPr>
        <w:pStyle w:val="ListParagraph"/>
        <w:numPr>
          <w:ilvl w:val="0"/>
          <w:numId w:val="14"/>
        </w:numPr>
        <w:jc w:val="both"/>
        <w:rPr>
          <w:rFonts w:ascii="Times New Roman" w:hAnsi="Times New Roman" w:cs="Times New Roman"/>
          <w:color w:val="000000"/>
        </w:rPr>
      </w:pPr>
      <w:r w:rsidRPr="003864F6">
        <w:rPr>
          <w:rFonts w:ascii="Times New Roman" w:hAnsi="Times New Roman" w:cs="Times New Roman"/>
        </w:rPr>
        <w:t xml:space="preserve">Other substantial, practical, experiential work on actual </w:t>
      </w:r>
      <w:r>
        <w:rPr>
          <w:rFonts w:ascii="Times New Roman" w:hAnsi="Times New Roman" w:cs="Times New Roman"/>
        </w:rPr>
        <w:t>IPSEL</w:t>
      </w:r>
      <w:r w:rsidRPr="003864F6">
        <w:rPr>
          <w:rFonts w:ascii="Times New Roman" w:hAnsi="Times New Roman" w:cs="Times New Roman"/>
        </w:rPr>
        <w:t xml:space="preserve"> law cases, as approved by program director</w:t>
      </w:r>
    </w:p>
    <w:p w14:paraId="5289E0AD" w14:textId="77777777" w:rsidR="003864F6" w:rsidRDefault="003864F6" w:rsidP="003864F6">
      <w:pPr>
        <w:rPr>
          <w:rFonts w:ascii="Times New Roman" w:hAnsi="Times New Roman" w:cs="Times New Roman"/>
          <w:color w:val="000000"/>
        </w:rPr>
      </w:pPr>
    </w:p>
    <w:p w14:paraId="1FB4C962" w14:textId="77777777" w:rsidR="003864F6" w:rsidRPr="00A018D1" w:rsidRDefault="003864F6" w:rsidP="003864F6">
      <w:pPr>
        <w:rPr>
          <w:rFonts w:ascii="Times New Roman" w:hAnsi="Times New Roman" w:cs="Times New Roman"/>
        </w:rPr>
      </w:pPr>
      <w:r w:rsidRPr="00A018D1">
        <w:rPr>
          <w:rFonts w:ascii="Times New Roman" w:hAnsi="Times New Roman" w:cs="Times New Roman"/>
        </w:rPr>
        <w:t>III. Scholarly Research and Writing Requirement</w:t>
      </w:r>
      <w:r w:rsidRPr="00A018D1">
        <w:rPr>
          <w:rFonts w:ascii="Times New Roman" w:hAnsi="Times New Roman" w:cs="Times New Roman"/>
        </w:rPr>
        <w:br/>
      </w:r>
    </w:p>
    <w:p w14:paraId="759E6FCB" w14:textId="3D476A98" w:rsidR="003864F6" w:rsidRPr="00A018D1" w:rsidRDefault="003864F6" w:rsidP="00FE66FB">
      <w:pPr>
        <w:ind w:left="720"/>
        <w:jc w:val="both"/>
        <w:rPr>
          <w:rFonts w:ascii="Times New Roman" w:hAnsi="Times New Roman" w:cs="Times New Roman"/>
        </w:rPr>
      </w:pPr>
      <w:r w:rsidRPr="00A018D1">
        <w:rPr>
          <w:rFonts w:ascii="Times New Roman" w:hAnsi="Times New Roman" w:cs="Times New Roman"/>
        </w:rPr>
        <w:t xml:space="preserve">Completion, to the satisfaction of a full-time law faculty sponsor, of a scholarly work of writing, based upon substantial research and of publishable quality, that is focused upon a topic in the field of </w:t>
      </w:r>
      <w:r>
        <w:rPr>
          <w:rFonts w:ascii="Times New Roman" w:hAnsi="Times New Roman" w:cs="Times New Roman"/>
        </w:rPr>
        <w:t>IPSEL</w:t>
      </w:r>
      <w:r w:rsidRPr="003864F6">
        <w:rPr>
          <w:rFonts w:ascii="Times New Roman" w:hAnsi="Times New Roman" w:cs="Times New Roman"/>
        </w:rPr>
        <w:t xml:space="preserve"> law </w:t>
      </w:r>
      <w:r w:rsidRPr="00A018D1">
        <w:rPr>
          <w:rFonts w:ascii="Times New Roman" w:hAnsi="Times New Roman" w:cs="Times New Roman"/>
        </w:rPr>
        <w:t>and approved by the program director. This requirement may be met via a seminar, law review note, direct</w:t>
      </w:r>
      <w:r w:rsidRPr="00733C47">
        <w:rPr>
          <w:rFonts w:ascii="Times New Roman" w:hAnsi="Times New Roman" w:cs="Times New Roman"/>
        </w:rPr>
        <w:t>ed research, supervised paper, or moot court brief (if approved by program director).</w:t>
      </w:r>
      <w:r w:rsidRPr="00A018D1">
        <w:rPr>
          <w:rFonts w:ascii="Times New Roman" w:hAnsi="Times New Roman" w:cs="Times New Roman"/>
        </w:rPr>
        <w:t xml:space="preserve"> This writing may also be used to satisfy the OCU Law Upper-Class Writing Requirement.</w:t>
      </w:r>
    </w:p>
    <w:p w14:paraId="5A33AB9E" w14:textId="77777777" w:rsidR="003864F6" w:rsidRPr="00D61036" w:rsidRDefault="003864F6" w:rsidP="003864F6">
      <w:pPr>
        <w:rPr>
          <w:rFonts w:ascii="Times New Roman" w:hAnsi="Times New Roman" w:cs="Times New Roman"/>
        </w:rPr>
      </w:pPr>
    </w:p>
    <w:p w14:paraId="0B4BA365" w14:textId="2B248BD9" w:rsidR="003864F6" w:rsidRDefault="003864F6" w:rsidP="003864F6">
      <w:pPr>
        <w:rPr>
          <w:rFonts w:ascii="Times New Roman" w:hAnsi="Times New Roman" w:cs="Times New Roman"/>
        </w:rPr>
      </w:pPr>
      <w:r w:rsidRPr="00D61036">
        <w:rPr>
          <w:rFonts w:ascii="Times New Roman" w:hAnsi="Times New Roman" w:cs="Times New Roman"/>
        </w:rPr>
        <w:t xml:space="preserve">The program director for this </w:t>
      </w:r>
      <w:r w:rsidR="00415EB3">
        <w:rPr>
          <w:rFonts w:ascii="Times New Roman" w:hAnsi="Times New Roman" w:cs="Times New Roman"/>
        </w:rPr>
        <w:t>IPSEL</w:t>
      </w:r>
      <w:r>
        <w:rPr>
          <w:rFonts w:ascii="Times New Roman" w:hAnsi="Times New Roman" w:cs="Times New Roman"/>
        </w:rPr>
        <w:t xml:space="preserve"> Law Ce</w:t>
      </w:r>
      <w:r w:rsidRPr="00D61036">
        <w:rPr>
          <w:rFonts w:ascii="Times New Roman" w:hAnsi="Times New Roman" w:cs="Times New Roman"/>
        </w:rPr>
        <w:t xml:space="preserve">rtificate is </w:t>
      </w:r>
      <w:r w:rsidR="0030039D" w:rsidRPr="0030039D">
        <w:rPr>
          <w:rFonts w:ascii="Times New Roman" w:hAnsi="Times New Roman" w:cs="Times New Roman"/>
        </w:rPr>
        <w:t>Professor Tia Ebarb</w:t>
      </w:r>
      <w:r w:rsidR="00C86D24">
        <w:rPr>
          <w:rFonts w:ascii="Times New Roman" w:hAnsi="Times New Roman" w:cs="Times New Roman"/>
        </w:rPr>
        <w:t>-</w:t>
      </w:r>
      <w:r w:rsidR="0030039D" w:rsidRPr="0030039D">
        <w:rPr>
          <w:rFonts w:ascii="Times New Roman" w:hAnsi="Times New Roman" w:cs="Times New Roman"/>
        </w:rPr>
        <w:t>Matt</w:t>
      </w:r>
      <w:r w:rsidRPr="00D61036">
        <w:rPr>
          <w:rFonts w:ascii="Times New Roman" w:hAnsi="Times New Roman" w:cs="Times New Roman"/>
        </w:rPr>
        <w:t>.</w:t>
      </w:r>
    </w:p>
    <w:p w14:paraId="5387E6F9" w14:textId="77777777" w:rsidR="003864F6" w:rsidRPr="003864F6" w:rsidRDefault="003864F6" w:rsidP="003864F6">
      <w:pPr>
        <w:rPr>
          <w:rFonts w:ascii="Times New Roman" w:hAnsi="Times New Roman" w:cs="Times New Roman"/>
          <w:color w:val="000000"/>
        </w:rPr>
      </w:pPr>
    </w:p>
    <w:sectPr w:rsidR="003864F6" w:rsidRPr="003864F6" w:rsidSect="00AC4423">
      <w:type w:val="continuous"/>
      <w:pgSz w:w="12240" w:h="15840"/>
      <w:pgMar w:top="1843" w:right="1339" w:bottom="806" w:left="1339"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2C7F"/>
    <w:multiLevelType w:val="multilevel"/>
    <w:tmpl w:val="70144C66"/>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92E37"/>
    <w:multiLevelType w:val="hybridMultilevel"/>
    <w:tmpl w:val="757E0096"/>
    <w:lvl w:ilvl="0" w:tplc="F690889A">
      <w:start w:val="1"/>
      <w:numFmt w:val="decimal"/>
      <w:lvlText w:val="%1."/>
      <w:lvlJc w:val="left"/>
      <w:pPr>
        <w:ind w:left="135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5F6AD8"/>
    <w:multiLevelType w:val="multilevel"/>
    <w:tmpl w:val="48B6C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712D28"/>
    <w:multiLevelType w:val="multilevel"/>
    <w:tmpl w:val="40E892B2"/>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533C9F"/>
    <w:multiLevelType w:val="multilevel"/>
    <w:tmpl w:val="E3A6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A05F55"/>
    <w:multiLevelType w:val="multilevel"/>
    <w:tmpl w:val="2408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701BAD"/>
    <w:multiLevelType w:val="multilevel"/>
    <w:tmpl w:val="F6B0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7F236A"/>
    <w:multiLevelType w:val="multilevel"/>
    <w:tmpl w:val="7F903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107C8A"/>
    <w:multiLevelType w:val="multilevel"/>
    <w:tmpl w:val="0E5C5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71203C"/>
    <w:multiLevelType w:val="multilevel"/>
    <w:tmpl w:val="70144C66"/>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0B0330"/>
    <w:multiLevelType w:val="hybridMultilevel"/>
    <w:tmpl w:val="33DA7FDC"/>
    <w:lvl w:ilvl="0" w:tplc="C72EC354">
      <w:start w:val="1"/>
      <w:numFmt w:val="decimal"/>
      <w:lvlText w:val="%1."/>
      <w:lvlJc w:val="left"/>
      <w:pPr>
        <w:ind w:left="1350" w:hanging="360"/>
      </w:pPr>
      <w:rPr>
        <w:rFonts w:hint="default"/>
      </w:rPr>
    </w:lvl>
    <w:lvl w:ilvl="1" w:tplc="BDFAA73C">
      <w:start w:val="1"/>
      <w:numFmt w:val="decimal"/>
      <w:lvlText w:val="%2."/>
      <w:lvlJc w:val="left"/>
      <w:pPr>
        <w:ind w:left="2070" w:hanging="360"/>
      </w:pPr>
      <w:rPr>
        <w:rFonts w:ascii="Times New Roman" w:eastAsiaTheme="minorHAnsi" w:hAnsi="Times New Roman" w:cs="Times New Roman"/>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6A5208BB"/>
    <w:multiLevelType w:val="multilevel"/>
    <w:tmpl w:val="3FC61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5315F8"/>
    <w:multiLevelType w:val="multilevel"/>
    <w:tmpl w:val="70144C66"/>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ED0179"/>
    <w:multiLevelType w:val="multilevel"/>
    <w:tmpl w:val="40DA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860311">
    <w:abstractNumId w:val="6"/>
  </w:num>
  <w:num w:numId="2" w16cid:durableId="606470517">
    <w:abstractNumId w:val="4"/>
  </w:num>
  <w:num w:numId="3" w16cid:durableId="815299020">
    <w:abstractNumId w:val="5"/>
  </w:num>
  <w:num w:numId="4" w16cid:durableId="3366021">
    <w:abstractNumId w:val="11"/>
  </w:num>
  <w:num w:numId="5" w16cid:durableId="1978490764">
    <w:abstractNumId w:val="2"/>
  </w:num>
  <w:num w:numId="6" w16cid:durableId="1125275132">
    <w:abstractNumId w:val="13"/>
  </w:num>
  <w:num w:numId="7" w16cid:durableId="158204350">
    <w:abstractNumId w:val="3"/>
  </w:num>
  <w:num w:numId="8" w16cid:durableId="1802767370">
    <w:abstractNumId w:val="8"/>
  </w:num>
  <w:num w:numId="9" w16cid:durableId="2126388671">
    <w:abstractNumId w:val="7"/>
  </w:num>
  <w:num w:numId="10" w16cid:durableId="806355198">
    <w:abstractNumId w:val="1"/>
  </w:num>
  <w:num w:numId="11" w16cid:durableId="1408839839">
    <w:abstractNumId w:val="9"/>
  </w:num>
  <w:num w:numId="12" w16cid:durableId="907181266">
    <w:abstractNumId w:val="0"/>
  </w:num>
  <w:num w:numId="13" w16cid:durableId="2097244456">
    <w:abstractNumId w:val="10"/>
  </w:num>
  <w:num w:numId="14" w16cid:durableId="13944256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A2D"/>
    <w:rsid w:val="00007350"/>
    <w:rsid w:val="000516FC"/>
    <w:rsid w:val="00117868"/>
    <w:rsid w:val="001A1A94"/>
    <w:rsid w:val="001E5F6C"/>
    <w:rsid w:val="00206D6D"/>
    <w:rsid w:val="0021767D"/>
    <w:rsid w:val="002250E5"/>
    <w:rsid w:val="0027307D"/>
    <w:rsid w:val="0030039D"/>
    <w:rsid w:val="00335D22"/>
    <w:rsid w:val="00353E9C"/>
    <w:rsid w:val="00354A08"/>
    <w:rsid w:val="003864F6"/>
    <w:rsid w:val="003C7B6E"/>
    <w:rsid w:val="00415EB3"/>
    <w:rsid w:val="00431AF7"/>
    <w:rsid w:val="004B1E4C"/>
    <w:rsid w:val="004C6A2D"/>
    <w:rsid w:val="006341E0"/>
    <w:rsid w:val="00637C68"/>
    <w:rsid w:val="00675763"/>
    <w:rsid w:val="006A4402"/>
    <w:rsid w:val="006E0A50"/>
    <w:rsid w:val="00705D1A"/>
    <w:rsid w:val="007A24E6"/>
    <w:rsid w:val="00881498"/>
    <w:rsid w:val="00982881"/>
    <w:rsid w:val="00AC4423"/>
    <w:rsid w:val="00B57D9F"/>
    <w:rsid w:val="00C367EA"/>
    <w:rsid w:val="00C86D24"/>
    <w:rsid w:val="00D20B9A"/>
    <w:rsid w:val="00D61A7A"/>
    <w:rsid w:val="00D92E99"/>
    <w:rsid w:val="00E2255E"/>
    <w:rsid w:val="00E2459C"/>
    <w:rsid w:val="00E433B0"/>
    <w:rsid w:val="00E87625"/>
    <w:rsid w:val="00E945C3"/>
    <w:rsid w:val="00EA1E8B"/>
    <w:rsid w:val="00F76F48"/>
    <w:rsid w:val="00FE6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15E3C"/>
  <w15:chartTrackingRefBased/>
  <w15:docId w15:val="{1902B478-F53B-A742-9AD5-429F0726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4C6A2D"/>
    <w:pPr>
      <w:spacing w:before="100" w:beforeAutospacing="1" w:after="100" w:afterAutospacing="1"/>
      <w:outlineLvl w:val="3"/>
    </w:pPr>
    <w:rPr>
      <w:rFonts w:ascii="Times New Roman" w:eastAsia="Times New Roman" w:hAnsi="Times New Roman" w:cs="Times New Roman"/>
      <w:b/>
      <w:bCs/>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C6A2D"/>
    <w:rPr>
      <w:rFonts w:ascii="Times New Roman" w:eastAsia="Times New Roman" w:hAnsi="Times New Roman" w:cs="Times New Roman"/>
      <w:b/>
      <w:bCs/>
      <w:kern w:val="0"/>
      <w14:ligatures w14:val="none"/>
    </w:rPr>
  </w:style>
  <w:style w:type="paragraph" w:styleId="NormalWeb">
    <w:name w:val="Normal (Web)"/>
    <w:basedOn w:val="Normal"/>
    <w:uiPriority w:val="99"/>
    <w:semiHidden/>
    <w:unhideWhenUsed/>
    <w:rsid w:val="004C6A2D"/>
    <w:pPr>
      <w:spacing w:before="100" w:beforeAutospacing="1" w:after="100" w:afterAutospacing="1"/>
    </w:pPr>
    <w:rPr>
      <w:rFonts w:ascii="Times New Roman" w:eastAsia="Times New Roman" w:hAnsi="Times New Roman" w:cs="Times New Roman"/>
      <w:kern w:val="0"/>
      <w14:ligatures w14:val="none"/>
    </w:rPr>
  </w:style>
  <w:style w:type="character" w:customStyle="1" w:styleId="body-text">
    <w:name w:val="body-text"/>
    <w:basedOn w:val="DefaultParagraphFont"/>
    <w:rsid w:val="004C6A2D"/>
  </w:style>
  <w:style w:type="character" w:styleId="Strong">
    <w:name w:val="Strong"/>
    <w:basedOn w:val="DefaultParagraphFont"/>
    <w:uiPriority w:val="22"/>
    <w:qFormat/>
    <w:rsid w:val="004C6A2D"/>
    <w:rPr>
      <w:b/>
      <w:bCs/>
    </w:rPr>
  </w:style>
  <w:style w:type="paragraph" w:styleId="ListParagraph">
    <w:name w:val="List Paragraph"/>
    <w:basedOn w:val="Normal"/>
    <w:uiPriority w:val="34"/>
    <w:qFormat/>
    <w:rsid w:val="00B57D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251564">
      <w:bodyDiv w:val="1"/>
      <w:marLeft w:val="0"/>
      <w:marRight w:val="0"/>
      <w:marTop w:val="0"/>
      <w:marBottom w:val="0"/>
      <w:divBdr>
        <w:top w:val="none" w:sz="0" w:space="0" w:color="auto"/>
        <w:left w:val="none" w:sz="0" w:space="0" w:color="auto"/>
        <w:bottom w:val="none" w:sz="0" w:space="0" w:color="auto"/>
        <w:right w:val="none" w:sz="0" w:space="0" w:color="auto"/>
      </w:divBdr>
    </w:div>
    <w:div w:id="1285499838">
      <w:bodyDiv w:val="1"/>
      <w:marLeft w:val="0"/>
      <w:marRight w:val="0"/>
      <w:marTop w:val="0"/>
      <w:marBottom w:val="0"/>
      <w:divBdr>
        <w:top w:val="none" w:sz="0" w:space="0" w:color="auto"/>
        <w:left w:val="none" w:sz="0" w:space="0" w:color="auto"/>
        <w:bottom w:val="none" w:sz="0" w:space="0" w:color="auto"/>
        <w:right w:val="none" w:sz="0" w:space="0" w:color="auto"/>
      </w:divBdr>
      <w:divsChild>
        <w:div w:id="300615407">
          <w:marLeft w:val="0"/>
          <w:marRight w:val="0"/>
          <w:marTop w:val="0"/>
          <w:marBottom w:val="0"/>
          <w:divBdr>
            <w:top w:val="none" w:sz="0" w:space="0" w:color="auto"/>
            <w:left w:val="none" w:sz="0" w:space="0" w:color="auto"/>
            <w:bottom w:val="none" w:sz="0" w:space="0" w:color="auto"/>
            <w:right w:val="none" w:sz="0" w:space="0" w:color="auto"/>
          </w:divBdr>
          <w:divsChild>
            <w:div w:id="454327508">
              <w:marLeft w:val="0"/>
              <w:marRight w:val="0"/>
              <w:marTop w:val="0"/>
              <w:marBottom w:val="0"/>
              <w:divBdr>
                <w:top w:val="none" w:sz="0" w:space="0" w:color="auto"/>
                <w:left w:val="none" w:sz="0" w:space="0" w:color="auto"/>
                <w:bottom w:val="none" w:sz="0" w:space="0" w:color="auto"/>
                <w:right w:val="none" w:sz="0" w:space="0" w:color="auto"/>
              </w:divBdr>
            </w:div>
            <w:div w:id="583146208">
              <w:marLeft w:val="0"/>
              <w:marRight w:val="0"/>
              <w:marTop w:val="0"/>
              <w:marBottom w:val="0"/>
              <w:divBdr>
                <w:top w:val="none" w:sz="0" w:space="0" w:color="auto"/>
                <w:left w:val="none" w:sz="0" w:space="0" w:color="auto"/>
                <w:bottom w:val="none" w:sz="0" w:space="0" w:color="auto"/>
                <w:right w:val="none" w:sz="0" w:space="0" w:color="auto"/>
              </w:divBdr>
            </w:div>
          </w:divsChild>
        </w:div>
        <w:div w:id="1467892999">
          <w:marLeft w:val="0"/>
          <w:marRight w:val="0"/>
          <w:marTop w:val="0"/>
          <w:marBottom w:val="0"/>
          <w:divBdr>
            <w:top w:val="none" w:sz="0" w:space="0" w:color="auto"/>
            <w:left w:val="none" w:sz="0" w:space="0" w:color="auto"/>
            <w:bottom w:val="none" w:sz="0" w:space="0" w:color="auto"/>
            <w:right w:val="none" w:sz="0" w:space="0" w:color="auto"/>
          </w:divBdr>
          <w:divsChild>
            <w:div w:id="377433275">
              <w:marLeft w:val="0"/>
              <w:marRight w:val="0"/>
              <w:marTop w:val="0"/>
              <w:marBottom w:val="0"/>
              <w:divBdr>
                <w:top w:val="none" w:sz="0" w:space="0" w:color="auto"/>
                <w:left w:val="none" w:sz="0" w:space="0" w:color="auto"/>
                <w:bottom w:val="none" w:sz="0" w:space="0" w:color="auto"/>
                <w:right w:val="none" w:sz="0" w:space="0" w:color="auto"/>
              </w:divBdr>
            </w:div>
            <w:div w:id="2033337798">
              <w:marLeft w:val="0"/>
              <w:marRight w:val="0"/>
              <w:marTop w:val="0"/>
              <w:marBottom w:val="0"/>
              <w:divBdr>
                <w:top w:val="none" w:sz="0" w:space="0" w:color="auto"/>
                <w:left w:val="none" w:sz="0" w:space="0" w:color="auto"/>
                <w:bottom w:val="none" w:sz="0" w:space="0" w:color="auto"/>
                <w:right w:val="none" w:sz="0" w:space="0" w:color="auto"/>
              </w:divBdr>
            </w:div>
          </w:divsChild>
        </w:div>
        <w:div w:id="1403022978">
          <w:marLeft w:val="0"/>
          <w:marRight w:val="0"/>
          <w:marTop w:val="0"/>
          <w:marBottom w:val="0"/>
          <w:divBdr>
            <w:top w:val="none" w:sz="0" w:space="0" w:color="auto"/>
            <w:left w:val="none" w:sz="0" w:space="0" w:color="auto"/>
            <w:bottom w:val="none" w:sz="0" w:space="0" w:color="auto"/>
            <w:right w:val="none" w:sz="0" w:space="0" w:color="auto"/>
          </w:divBdr>
          <w:divsChild>
            <w:div w:id="839155150">
              <w:marLeft w:val="0"/>
              <w:marRight w:val="0"/>
              <w:marTop w:val="0"/>
              <w:marBottom w:val="0"/>
              <w:divBdr>
                <w:top w:val="none" w:sz="0" w:space="0" w:color="auto"/>
                <w:left w:val="none" w:sz="0" w:space="0" w:color="auto"/>
                <w:bottom w:val="none" w:sz="0" w:space="0" w:color="auto"/>
                <w:right w:val="none" w:sz="0" w:space="0" w:color="auto"/>
              </w:divBdr>
            </w:div>
            <w:div w:id="2090493971">
              <w:marLeft w:val="0"/>
              <w:marRight w:val="0"/>
              <w:marTop w:val="0"/>
              <w:marBottom w:val="0"/>
              <w:divBdr>
                <w:top w:val="none" w:sz="0" w:space="0" w:color="auto"/>
                <w:left w:val="none" w:sz="0" w:space="0" w:color="auto"/>
                <w:bottom w:val="none" w:sz="0" w:space="0" w:color="auto"/>
                <w:right w:val="none" w:sz="0" w:space="0" w:color="auto"/>
              </w:divBdr>
            </w:div>
          </w:divsChild>
        </w:div>
        <w:div w:id="26031250">
          <w:marLeft w:val="0"/>
          <w:marRight w:val="0"/>
          <w:marTop w:val="0"/>
          <w:marBottom w:val="0"/>
          <w:divBdr>
            <w:top w:val="none" w:sz="0" w:space="0" w:color="auto"/>
            <w:left w:val="none" w:sz="0" w:space="0" w:color="auto"/>
            <w:bottom w:val="none" w:sz="0" w:space="0" w:color="auto"/>
            <w:right w:val="none" w:sz="0" w:space="0" w:color="auto"/>
          </w:divBdr>
          <w:divsChild>
            <w:div w:id="248931891">
              <w:marLeft w:val="0"/>
              <w:marRight w:val="0"/>
              <w:marTop w:val="0"/>
              <w:marBottom w:val="0"/>
              <w:divBdr>
                <w:top w:val="none" w:sz="0" w:space="0" w:color="auto"/>
                <w:left w:val="none" w:sz="0" w:space="0" w:color="auto"/>
                <w:bottom w:val="none" w:sz="0" w:space="0" w:color="auto"/>
                <w:right w:val="none" w:sz="0" w:space="0" w:color="auto"/>
              </w:divBdr>
            </w:div>
            <w:div w:id="16443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42322">
      <w:bodyDiv w:val="1"/>
      <w:marLeft w:val="0"/>
      <w:marRight w:val="0"/>
      <w:marTop w:val="0"/>
      <w:marBottom w:val="0"/>
      <w:divBdr>
        <w:top w:val="none" w:sz="0" w:space="0" w:color="auto"/>
        <w:left w:val="none" w:sz="0" w:space="0" w:color="auto"/>
        <w:bottom w:val="none" w:sz="0" w:space="0" w:color="auto"/>
        <w:right w:val="none" w:sz="0" w:space="0" w:color="auto"/>
      </w:divBdr>
    </w:div>
    <w:div w:id="1824158031">
      <w:bodyDiv w:val="1"/>
      <w:marLeft w:val="0"/>
      <w:marRight w:val="0"/>
      <w:marTop w:val="0"/>
      <w:marBottom w:val="0"/>
      <w:divBdr>
        <w:top w:val="none" w:sz="0" w:space="0" w:color="auto"/>
        <w:left w:val="none" w:sz="0" w:space="0" w:color="auto"/>
        <w:bottom w:val="none" w:sz="0" w:space="0" w:color="auto"/>
        <w:right w:val="none" w:sz="0" w:space="0" w:color="auto"/>
      </w:divBdr>
    </w:div>
    <w:div w:id="214049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7EB91754A0D2478DD8AF77D4756E52" ma:contentTypeVersion="17" ma:contentTypeDescription="Create a new document." ma:contentTypeScope="" ma:versionID="7151ce08642763b022880831221c13a0">
  <xsd:schema xmlns:xsd="http://www.w3.org/2001/XMLSchema" xmlns:xs="http://www.w3.org/2001/XMLSchema" xmlns:p="http://schemas.microsoft.com/office/2006/metadata/properties" xmlns:ns3="3c8a7d8d-54cc-44a7-b01b-66954c7b7805" xmlns:ns4="db10d6ec-49c3-4bb2-b7a5-ee60bf2c8966" targetNamespace="http://schemas.microsoft.com/office/2006/metadata/properties" ma:root="true" ma:fieldsID="e16d052ee2842e0409de361498fbbea6" ns3:_="" ns4:_="">
    <xsd:import namespace="3c8a7d8d-54cc-44a7-b01b-66954c7b7805"/>
    <xsd:import namespace="db10d6ec-49c3-4bb2-b7a5-ee60bf2c896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a7d8d-54cc-44a7-b01b-66954c7b78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10d6ec-49c3-4bb2-b7a5-ee60bf2c896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8a7d8d-54cc-44a7-b01b-66954c7b7805" xsi:nil="true"/>
  </documentManagement>
</p:properties>
</file>

<file path=customXml/itemProps1.xml><?xml version="1.0" encoding="utf-8"?>
<ds:datastoreItem xmlns:ds="http://schemas.openxmlformats.org/officeDocument/2006/customXml" ds:itemID="{CED17BF0-CED3-4C3D-9519-3BC1D3CC0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a7d8d-54cc-44a7-b01b-66954c7b7805"/>
    <ds:schemaRef ds:uri="db10d6ec-49c3-4bb2-b7a5-ee60bf2c8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953E1-C33E-4ED7-9023-ED1A09E58CAD}">
  <ds:schemaRefs>
    <ds:schemaRef ds:uri="http://schemas.microsoft.com/sharepoint/v3/contenttype/forms"/>
  </ds:schemaRefs>
</ds:datastoreItem>
</file>

<file path=customXml/itemProps3.xml><?xml version="1.0" encoding="utf-8"?>
<ds:datastoreItem xmlns:ds="http://schemas.openxmlformats.org/officeDocument/2006/customXml" ds:itemID="{65B53B33-CCBC-414D-BB88-1BA8C3DB6882}">
  <ds:schemaRefs>
    <ds:schemaRef ds:uri="http://schemas.microsoft.com/office/2006/metadata/properties"/>
    <ds:schemaRef ds:uri="http://schemas.microsoft.com/office/infopath/2007/PartnerControls"/>
    <ds:schemaRef ds:uri="3c8a7d8d-54cc-44a7-b01b-66954c7b780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Ebarb Matt, Tia</dc:creator>
  <cp:keywords/>
  <dc:description/>
  <cp:lastModifiedBy>Cloudia Ozeir</cp:lastModifiedBy>
  <cp:revision>4</cp:revision>
  <dcterms:created xsi:type="dcterms:W3CDTF">2026-10-12T21:30:00Z</dcterms:created>
  <dcterms:modified xsi:type="dcterms:W3CDTF">2026-10-16T15:44:00Z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ae119f0-38a6-40fc-810e-ef21eb0d5778_Enabled">
    <vt:lpwstr>true</vt:lpwstr>
  </property>
  <property fmtid="{D5CDD505-2E9C-101B-9397-08002B2CF9AE}" pid="3" name="MSIP_Label_9ae119f0-38a6-40fc-810e-ef21eb0d5778_SetDate">
    <vt:lpwstr>2023-11-09T00:47:33Z</vt:lpwstr>
  </property>
  <property fmtid="{D5CDD505-2E9C-101B-9397-08002B2CF9AE}" pid="4" name="MSIP_Label_9ae119f0-38a6-40fc-810e-ef21eb0d5778_Method">
    <vt:lpwstr>Standard</vt:lpwstr>
  </property>
  <property fmtid="{D5CDD505-2E9C-101B-9397-08002B2CF9AE}" pid="5" name="MSIP_Label_9ae119f0-38a6-40fc-810e-ef21eb0d5778_Name">
    <vt:lpwstr>defa4170-0d19-0005-0004-bc88714345d2</vt:lpwstr>
  </property>
  <property fmtid="{D5CDD505-2E9C-101B-9397-08002B2CF9AE}" pid="6" name="MSIP_Label_9ae119f0-38a6-40fc-810e-ef21eb0d5778_SiteId">
    <vt:lpwstr>51099f15-499b-44d5-a287-ac53ac263895</vt:lpwstr>
  </property>
  <property fmtid="{D5CDD505-2E9C-101B-9397-08002B2CF9AE}" pid="7" name="MSIP_Label_9ae119f0-38a6-40fc-810e-ef21eb0d5778_ActionId">
    <vt:lpwstr>c7ae7cc6-f263-49a8-8361-40f49486c57a</vt:lpwstr>
  </property>
  <property fmtid="{D5CDD505-2E9C-101B-9397-08002B2CF9AE}" pid="8" name="MSIP_Label_9ae119f0-38a6-40fc-810e-ef21eb0d5778_ContentBits">
    <vt:lpwstr>0</vt:lpwstr>
  </property>
  <property fmtid="{D5CDD505-2E9C-101B-9397-08002B2CF9AE}" pid="9" name="ContentTypeId">
    <vt:lpwstr>0x010100C07EB91754A0D2478DD8AF77D4756E52</vt:lpwstr>
  </property>
</Properties>
</file>